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C68925" w14:textId="77777777" w:rsidR="00642233" w:rsidRPr="009B5593" w:rsidRDefault="00642233" w:rsidP="000846DB">
      <w:pPr>
        <w:spacing w:line="276" w:lineRule="auto"/>
        <w:jc w:val="center"/>
        <w:rPr>
          <w:rFonts w:ascii="Helvetica" w:eastAsia="Arial" w:hAnsi="Helvetica" w:cs="Arial"/>
          <w:b/>
          <w:szCs w:val="27"/>
        </w:rPr>
      </w:pPr>
      <w:bookmarkStart w:id="0" w:name="_GoBack"/>
      <w:bookmarkEnd w:id="0"/>
      <w:r>
        <w:rPr>
          <w:rFonts w:ascii="Helvetica" w:eastAsia="Arial" w:hAnsi="Helvetica" w:cs="Arial"/>
          <w:b/>
          <w:szCs w:val="27"/>
        </w:rPr>
        <w:t xml:space="preserve">Pragma </w:t>
      </w:r>
      <w:r w:rsidR="0041354B">
        <w:rPr>
          <w:rFonts w:ascii="Helvetica" w:eastAsia="Arial" w:hAnsi="Helvetica" w:cs="Arial"/>
          <w:b/>
          <w:szCs w:val="27"/>
        </w:rPr>
        <w:t xml:space="preserve">announces new block trading and pairs capabilities </w:t>
      </w:r>
      <w:r w:rsidR="00CD4561">
        <w:rPr>
          <w:rFonts w:ascii="Helvetica" w:eastAsia="Arial" w:hAnsi="Helvetica" w:cs="Arial"/>
          <w:b/>
          <w:szCs w:val="27"/>
        </w:rPr>
        <w:t>for Pragma360</w:t>
      </w:r>
    </w:p>
    <w:p w14:paraId="76882B07" w14:textId="77777777" w:rsidR="00D332C6" w:rsidRPr="009B5593" w:rsidRDefault="00D332C6" w:rsidP="00DF21A6">
      <w:pPr>
        <w:spacing w:line="276" w:lineRule="auto"/>
        <w:jc w:val="both"/>
        <w:rPr>
          <w:rFonts w:ascii="Helvetica" w:hAnsi="Helvetica"/>
          <w:sz w:val="22"/>
          <w:szCs w:val="27"/>
        </w:rPr>
      </w:pPr>
    </w:p>
    <w:p w14:paraId="60E79C88" w14:textId="4AE7F753" w:rsidR="004A290D" w:rsidRDefault="000846DB" w:rsidP="00875850">
      <w:pPr>
        <w:spacing w:line="276" w:lineRule="auto"/>
        <w:rPr>
          <w:rFonts w:ascii="Helvetica" w:hAnsi="Helvetica"/>
          <w:sz w:val="22"/>
          <w:szCs w:val="27"/>
        </w:rPr>
      </w:pPr>
      <w:bookmarkStart w:id="1" w:name="_gjdgxs" w:colFirst="0" w:colLast="0"/>
      <w:bookmarkEnd w:id="1"/>
      <w:r>
        <w:rPr>
          <w:rFonts w:ascii="Helvetica" w:eastAsia="Arial" w:hAnsi="Helvetica" w:cs="Arial"/>
          <w:b/>
          <w:sz w:val="22"/>
          <w:szCs w:val="27"/>
        </w:rPr>
        <w:t>1</w:t>
      </w:r>
      <w:r w:rsidR="00DE106F">
        <w:rPr>
          <w:rFonts w:ascii="Helvetica" w:eastAsia="Arial" w:hAnsi="Helvetica" w:cs="Arial"/>
          <w:b/>
          <w:sz w:val="22"/>
          <w:szCs w:val="27"/>
        </w:rPr>
        <w:t>4</w:t>
      </w:r>
      <w:r w:rsidR="00BB09AA" w:rsidRPr="009B5593">
        <w:rPr>
          <w:rFonts w:ascii="Helvetica" w:eastAsia="Arial" w:hAnsi="Helvetica" w:cs="Arial"/>
          <w:b/>
          <w:sz w:val="22"/>
          <w:szCs w:val="27"/>
        </w:rPr>
        <w:t xml:space="preserve"> </w:t>
      </w:r>
      <w:r w:rsidR="006E2BBA">
        <w:rPr>
          <w:rFonts w:ascii="Helvetica" w:eastAsia="Arial" w:hAnsi="Helvetica" w:cs="Arial"/>
          <w:b/>
          <w:sz w:val="22"/>
          <w:szCs w:val="27"/>
        </w:rPr>
        <w:t>February</w:t>
      </w:r>
      <w:r w:rsidR="006E2BBA" w:rsidRPr="009B5593">
        <w:rPr>
          <w:rFonts w:ascii="Helvetica" w:eastAsia="Arial" w:hAnsi="Helvetica" w:cs="Arial"/>
          <w:b/>
          <w:sz w:val="22"/>
          <w:szCs w:val="27"/>
        </w:rPr>
        <w:t xml:space="preserve"> </w:t>
      </w:r>
      <w:r w:rsidR="00BB09AA" w:rsidRPr="009B5593">
        <w:rPr>
          <w:rFonts w:ascii="Helvetica" w:eastAsia="Arial" w:hAnsi="Helvetica" w:cs="Arial"/>
          <w:b/>
          <w:sz w:val="22"/>
          <w:szCs w:val="27"/>
        </w:rPr>
        <w:t>2017</w:t>
      </w:r>
      <w:r w:rsidR="00BB09AA" w:rsidRPr="009B5593">
        <w:rPr>
          <w:rFonts w:ascii="Helvetica" w:eastAsia="Arial" w:hAnsi="Helvetica" w:cs="Arial"/>
          <w:sz w:val="22"/>
          <w:szCs w:val="27"/>
        </w:rPr>
        <w:t xml:space="preserve"> – </w:t>
      </w:r>
      <w:r w:rsidR="00BB09AA" w:rsidRPr="009B5593">
        <w:rPr>
          <w:rFonts w:ascii="Helvetica" w:eastAsia="Arial" w:hAnsi="Helvetica" w:cs="Arial"/>
          <w:b/>
          <w:sz w:val="22"/>
          <w:szCs w:val="27"/>
        </w:rPr>
        <w:t>New York</w:t>
      </w:r>
      <w:r w:rsidR="000A1CDA" w:rsidRPr="009B5593">
        <w:rPr>
          <w:rFonts w:ascii="Helvetica" w:eastAsia="Arial" w:hAnsi="Helvetica" w:cs="Arial"/>
          <w:b/>
          <w:sz w:val="22"/>
          <w:szCs w:val="27"/>
        </w:rPr>
        <w:t>/London</w:t>
      </w:r>
      <w:r w:rsidR="00BB09AA" w:rsidRPr="009B5593">
        <w:rPr>
          <w:rFonts w:ascii="Helvetica" w:eastAsia="Arial" w:hAnsi="Helvetica" w:cs="Arial"/>
          <w:sz w:val="22"/>
          <w:szCs w:val="27"/>
        </w:rPr>
        <w:t>: Pragma</w:t>
      </w:r>
      <w:r w:rsidR="00656247">
        <w:rPr>
          <w:rFonts w:ascii="Helvetica" w:eastAsia="Arial" w:hAnsi="Helvetica" w:cs="Arial"/>
          <w:sz w:val="22"/>
          <w:szCs w:val="27"/>
        </w:rPr>
        <w:t>, a multi-asset class, quantitative trading technology provider,</w:t>
      </w:r>
      <w:r w:rsidR="00BB09AA" w:rsidRPr="009B5593">
        <w:rPr>
          <w:rFonts w:ascii="Helvetica" w:eastAsia="Arial" w:hAnsi="Helvetica" w:cs="Arial"/>
          <w:sz w:val="22"/>
          <w:szCs w:val="27"/>
        </w:rPr>
        <w:t xml:space="preserve"> </w:t>
      </w:r>
      <w:r w:rsidR="007A065B">
        <w:rPr>
          <w:rFonts w:ascii="Helvetica" w:eastAsia="Arial" w:hAnsi="Helvetica" w:cs="Arial"/>
          <w:sz w:val="22"/>
          <w:szCs w:val="27"/>
        </w:rPr>
        <w:t xml:space="preserve">announced it </w:t>
      </w:r>
      <w:r w:rsidR="00BB09AA" w:rsidRPr="009B5593">
        <w:rPr>
          <w:rFonts w:ascii="Helvetica" w:eastAsia="Arial" w:hAnsi="Helvetica" w:cs="Arial"/>
          <w:sz w:val="22"/>
          <w:szCs w:val="27"/>
        </w:rPr>
        <w:t xml:space="preserve">has </w:t>
      </w:r>
      <w:r w:rsidR="0008792F" w:rsidRPr="009B5593">
        <w:rPr>
          <w:rFonts w:ascii="Helvetica" w:eastAsia="Arial" w:hAnsi="Helvetica" w:cs="Arial"/>
          <w:sz w:val="22"/>
          <w:szCs w:val="27"/>
        </w:rPr>
        <w:t>added</w:t>
      </w:r>
      <w:r w:rsidR="000A1CDA" w:rsidRPr="009B5593">
        <w:rPr>
          <w:rFonts w:ascii="Helvetica" w:eastAsia="Arial" w:hAnsi="Helvetica" w:cs="Arial"/>
          <w:sz w:val="22"/>
          <w:szCs w:val="27"/>
        </w:rPr>
        <w:t xml:space="preserve"> </w:t>
      </w:r>
      <w:r w:rsidR="00760182">
        <w:rPr>
          <w:rFonts w:ascii="Helvetica" w:eastAsia="Arial" w:hAnsi="Helvetica" w:cs="Arial"/>
          <w:sz w:val="22"/>
          <w:szCs w:val="27"/>
        </w:rPr>
        <w:t xml:space="preserve">two </w:t>
      </w:r>
      <w:r w:rsidR="006B38F7">
        <w:rPr>
          <w:rFonts w:ascii="Helvetica" w:eastAsia="Arial" w:hAnsi="Helvetica" w:cs="Arial"/>
          <w:sz w:val="22"/>
          <w:szCs w:val="27"/>
        </w:rPr>
        <w:t xml:space="preserve">significant capabilities </w:t>
      </w:r>
      <w:r w:rsidR="00760182">
        <w:rPr>
          <w:rFonts w:ascii="Helvetica" w:eastAsia="Arial" w:hAnsi="Helvetica" w:cs="Arial"/>
          <w:sz w:val="22"/>
          <w:szCs w:val="27"/>
        </w:rPr>
        <w:t xml:space="preserve">to </w:t>
      </w:r>
      <w:r w:rsidR="007A065B">
        <w:rPr>
          <w:rFonts w:ascii="Helvetica" w:eastAsia="Arial" w:hAnsi="Helvetica" w:cs="Arial"/>
          <w:sz w:val="22"/>
          <w:szCs w:val="27"/>
        </w:rPr>
        <w:t xml:space="preserve">Pragma360 Equities, its </w:t>
      </w:r>
      <w:r w:rsidR="007A065B" w:rsidRPr="009B5593">
        <w:rPr>
          <w:rFonts w:ascii="Helvetica" w:eastAsia="Arial" w:hAnsi="Helvetica" w:cs="Arial"/>
          <w:sz w:val="22"/>
          <w:szCs w:val="27"/>
        </w:rPr>
        <w:t xml:space="preserve">high performance algorithmic trading </w:t>
      </w:r>
      <w:r w:rsidR="007A065B">
        <w:rPr>
          <w:rFonts w:ascii="Helvetica" w:eastAsia="Arial" w:hAnsi="Helvetica" w:cs="Arial"/>
          <w:sz w:val="22"/>
          <w:szCs w:val="27"/>
        </w:rPr>
        <w:t>service</w:t>
      </w:r>
      <w:r w:rsidR="007F07A0">
        <w:rPr>
          <w:rFonts w:ascii="Helvetica" w:eastAsia="Arial" w:hAnsi="Helvetica" w:cs="Arial"/>
          <w:sz w:val="22"/>
          <w:szCs w:val="27"/>
        </w:rPr>
        <w:t xml:space="preserve">, </w:t>
      </w:r>
      <w:r w:rsidR="006606E5">
        <w:rPr>
          <w:rFonts w:ascii="Helvetica" w:eastAsia="Arial" w:hAnsi="Helvetica" w:cs="Arial"/>
          <w:sz w:val="22"/>
          <w:szCs w:val="27"/>
        </w:rPr>
        <w:t xml:space="preserve">with the release of conditional orders </w:t>
      </w:r>
      <w:r w:rsidR="007F07A0">
        <w:rPr>
          <w:rFonts w:ascii="Helvetica" w:eastAsia="Arial" w:hAnsi="Helvetica" w:cs="Arial"/>
          <w:sz w:val="22"/>
          <w:szCs w:val="27"/>
        </w:rPr>
        <w:t>and Pairs 2.0</w:t>
      </w:r>
      <w:r w:rsidR="00CD4561">
        <w:rPr>
          <w:rFonts w:ascii="Helvetica" w:eastAsia="Arial" w:hAnsi="Helvetica" w:cs="Arial"/>
          <w:sz w:val="22"/>
          <w:szCs w:val="27"/>
        </w:rPr>
        <w:t xml:space="preserve">. </w:t>
      </w:r>
    </w:p>
    <w:p w14:paraId="306D0A50" w14:textId="77777777" w:rsidR="007F07A0" w:rsidRDefault="007F07A0" w:rsidP="00875850">
      <w:pPr>
        <w:spacing w:line="276" w:lineRule="auto"/>
        <w:rPr>
          <w:rFonts w:ascii="Helvetica" w:hAnsi="Helvetica"/>
          <w:sz w:val="22"/>
          <w:szCs w:val="27"/>
        </w:rPr>
      </w:pPr>
    </w:p>
    <w:p w14:paraId="62317108" w14:textId="77777777" w:rsidR="00875850" w:rsidRPr="009B5593" w:rsidRDefault="00F708CF" w:rsidP="00875850">
      <w:pPr>
        <w:spacing w:line="276" w:lineRule="auto"/>
        <w:rPr>
          <w:rFonts w:ascii="Helvetica" w:eastAsia="Arial" w:hAnsi="Helvetica" w:cs="Arial"/>
          <w:sz w:val="22"/>
          <w:szCs w:val="27"/>
        </w:rPr>
      </w:pPr>
      <w:r>
        <w:rPr>
          <w:rFonts w:ascii="Helvetica" w:hAnsi="Helvetica"/>
          <w:sz w:val="22"/>
          <w:szCs w:val="27"/>
        </w:rPr>
        <w:t xml:space="preserve">Conditional orders </w:t>
      </w:r>
      <w:r w:rsidR="007A065B">
        <w:rPr>
          <w:rFonts w:ascii="Helvetica" w:hAnsi="Helvetica"/>
          <w:sz w:val="22"/>
          <w:szCs w:val="27"/>
        </w:rPr>
        <w:t xml:space="preserve">are an increasingly popular </w:t>
      </w:r>
      <w:r w:rsidR="006E2BBA">
        <w:rPr>
          <w:rFonts w:ascii="Helvetica" w:hAnsi="Helvetica"/>
          <w:sz w:val="22"/>
          <w:szCs w:val="27"/>
        </w:rPr>
        <w:t xml:space="preserve">specialized </w:t>
      </w:r>
      <w:r w:rsidR="007A065B">
        <w:rPr>
          <w:rFonts w:ascii="Helvetica" w:hAnsi="Helvetica"/>
          <w:sz w:val="22"/>
          <w:szCs w:val="27"/>
        </w:rPr>
        <w:t xml:space="preserve">electronic trading protocol to source large blocks, helping traders </w:t>
      </w:r>
      <w:r w:rsidR="00447B28">
        <w:rPr>
          <w:rFonts w:ascii="Helvetica" w:hAnsi="Helvetica"/>
          <w:sz w:val="22"/>
          <w:szCs w:val="27"/>
        </w:rPr>
        <w:t xml:space="preserve">ensure </w:t>
      </w:r>
      <w:r w:rsidR="007A065B">
        <w:rPr>
          <w:rFonts w:ascii="Helvetica" w:hAnsi="Helvetica"/>
          <w:sz w:val="22"/>
          <w:szCs w:val="27"/>
        </w:rPr>
        <w:t xml:space="preserve">they don’t </w:t>
      </w:r>
      <w:r w:rsidR="00447B28">
        <w:rPr>
          <w:rFonts w:ascii="Helvetica" w:hAnsi="Helvetica"/>
          <w:sz w:val="22"/>
          <w:szCs w:val="27"/>
        </w:rPr>
        <w:t xml:space="preserve">miss </w:t>
      </w:r>
      <w:r w:rsidR="007A065B">
        <w:rPr>
          <w:rFonts w:ascii="Helvetica" w:hAnsi="Helvetica"/>
          <w:sz w:val="22"/>
          <w:szCs w:val="27"/>
        </w:rPr>
        <w:t xml:space="preserve">trading opportunities or fail to participate in the market as they search for </w:t>
      </w:r>
      <w:r w:rsidR="00447B28">
        <w:rPr>
          <w:rFonts w:ascii="Helvetica" w:hAnsi="Helvetica"/>
          <w:sz w:val="22"/>
          <w:szCs w:val="27"/>
        </w:rPr>
        <w:t>block</w:t>
      </w:r>
      <w:r w:rsidR="006E2BBA">
        <w:rPr>
          <w:rFonts w:ascii="Helvetica" w:hAnsi="Helvetica"/>
          <w:sz w:val="22"/>
          <w:szCs w:val="27"/>
        </w:rPr>
        <w:t xml:space="preserve"> liquidity</w:t>
      </w:r>
      <w:r w:rsidR="00447B28">
        <w:rPr>
          <w:rFonts w:ascii="Helvetica" w:hAnsi="Helvetica"/>
          <w:sz w:val="22"/>
          <w:szCs w:val="27"/>
        </w:rPr>
        <w:t xml:space="preserve">. </w:t>
      </w:r>
      <w:r w:rsidR="006E2BBA" w:rsidRPr="009B5593">
        <w:rPr>
          <w:rFonts w:ascii="Helvetica" w:eastAsia="Arial" w:hAnsi="Helvetica" w:cs="Arial"/>
          <w:sz w:val="22"/>
          <w:szCs w:val="27"/>
        </w:rPr>
        <w:t>Pairs 2.0</w:t>
      </w:r>
      <w:r w:rsidR="006E2BBA">
        <w:rPr>
          <w:rFonts w:ascii="Helvetica" w:eastAsia="Arial" w:hAnsi="Helvetica" w:cs="Arial"/>
          <w:sz w:val="22"/>
          <w:szCs w:val="27"/>
        </w:rPr>
        <w:t xml:space="preserve"> is </w:t>
      </w:r>
      <w:r w:rsidR="006E2BBA" w:rsidRPr="009B5593">
        <w:rPr>
          <w:rFonts w:ascii="Helvetica" w:eastAsia="Arial" w:hAnsi="Helvetica" w:cs="Arial"/>
          <w:sz w:val="22"/>
          <w:szCs w:val="27"/>
        </w:rPr>
        <w:t xml:space="preserve">a wholesale rewrite of </w:t>
      </w:r>
      <w:r w:rsidR="006E2BBA">
        <w:rPr>
          <w:rFonts w:ascii="Helvetica" w:eastAsia="Arial" w:hAnsi="Helvetica" w:cs="Arial"/>
          <w:sz w:val="22"/>
          <w:szCs w:val="27"/>
        </w:rPr>
        <w:t xml:space="preserve">the Pragma360 </w:t>
      </w:r>
      <w:r w:rsidR="006E2BBA" w:rsidRPr="009B5593">
        <w:rPr>
          <w:rFonts w:ascii="Helvetica" w:eastAsia="Arial" w:hAnsi="Helvetica" w:cs="Arial"/>
          <w:sz w:val="22"/>
          <w:szCs w:val="27"/>
        </w:rPr>
        <w:t>pairs</w:t>
      </w:r>
      <w:r w:rsidR="006E2BBA">
        <w:rPr>
          <w:rFonts w:ascii="Helvetica" w:eastAsia="Arial" w:hAnsi="Helvetica" w:cs="Arial"/>
          <w:sz w:val="22"/>
          <w:szCs w:val="27"/>
        </w:rPr>
        <w:t xml:space="preserve"> </w:t>
      </w:r>
      <w:r w:rsidR="006E2BBA" w:rsidRPr="009B5593">
        <w:rPr>
          <w:rFonts w:ascii="Helvetica" w:eastAsia="Arial" w:hAnsi="Helvetica" w:cs="Arial"/>
          <w:sz w:val="22"/>
          <w:szCs w:val="27"/>
        </w:rPr>
        <w:t>algorithm</w:t>
      </w:r>
      <w:r w:rsidR="006E2BBA">
        <w:rPr>
          <w:rFonts w:ascii="Helvetica" w:eastAsia="Arial" w:hAnsi="Helvetica" w:cs="Arial"/>
          <w:sz w:val="22"/>
          <w:szCs w:val="27"/>
        </w:rPr>
        <w:t>,</w:t>
      </w:r>
      <w:r w:rsidR="006E2BBA" w:rsidRPr="009B5593">
        <w:rPr>
          <w:rFonts w:ascii="Helvetica" w:eastAsia="Arial" w:hAnsi="Helvetica" w:cs="Arial"/>
          <w:sz w:val="22"/>
          <w:szCs w:val="27"/>
        </w:rPr>
        <w:t xml:space="preserve"> </w:t>
      </w:r>
      <w:r w:rsidR="00F12A14">
        <w:rPr>
          <w:rFonts w:ascii="Helvetica" w:eastAsia="Arial" w:hAnsi="Helvetica" w:cs="Arial"/>
          <w:sz w:val="22"/>
          <w:szCs w:val="27"/>
        </w:rPr>
        <w:t>providing</w:t>
      </w:r>
      <w:r w:rsidR="006E2BBA">
        <w:rPr>
          <w:rFonts w:ascii="Helvetica" w:eastAsia="Arial" w:hAnsi="Helvetica" w:cs="Arial"/>
          <w:sz w:val="22"/>
          <w:szCs w:val="27"/>
        </w:rPr>
        <w:t xml:space="preserve"> increased control over pairs trades</w:t>
      </w:r>
      <w:r w:rsidR="00F12A14">
        <w:rPr>
          <w:rFonts w:ascii="Helvetica" w:eastAsia="Arial" w:hAnsi="Helvetica" w:cs="Arial"/>
          <w:sz w:val="22"/>
          <w:szCs w:val="27"/>
        </w:rPr>
        <w:t xml:space="preserve">, through </w:t>
      </w:r>
      <w:r w:rsidR="00656247">
        <w:rPr>
          <w:rFonts w:ascii="Helvetica" w:eastAsia="Arial" w:hAnsi="Helvetica" w:cs="Arial"/>
          <w:sz w:val="22"/>
          <w:szCs w:val="27"/>
        </w:rPr>
        <w:t xml:space="preserve">trade </w:t>
      </w:r>
      <w:r w:rsidR="00F12A14">
        <w:rPr>
          <w:rFonts w:ascii="Helvetica" w:eastAsia="Arial" w:hAnsi="Helvetica" w:cs="Arial"/>
          <w:sz w:val="22"/>
          <w:szCs w:val="27"/>
        </w:rPr>
        <w:t xml:space="preserve">scheduling and rate controls, and more </w:t>
      </w:r>
      <w:r w:rsidR="006E2BBA">
        <w:rPr>
          <w:rFonts w:ascii="Helvetica" w:eastAsia="Arial" w:hAnsi="Helvetica" w:cs="Arial"/>
          <w:sz w:val="22"/>
          <w:szCs w:val="27"/>
        </w:rPr>
        <w:t xml:space="preserve">advanced order types. </w:t>
      </w:r>
    </w:p>
    <w:p w14:paraId="1DCA352C" w14:textId="77777777" w:rsidR="00875850" w:rsidRDefault="00875850" w:rsidP="009B5593">
      <w:pPr>
        <w:spacing w:line="276" w:lineRule="auto"/>
        <w:rPr>
          <w:rFonts w:ascii="Helvetica" w:eastAsia="Arial" w:hAnsi="Helvetica" w:cs="Arial"/>
          <w:sz w:val="22"/>
          <w:szCs w:val="27"/>
        </w:rPr>
      </w:pPr>
    </w:p>
    <w:p w14:paraId="716696B9" w14:textId="77777777" w:rsidR="00136D61" w:rsidRPr="009B5593" w:rsidRDefault="00F708CF" w:rsidP="009B5593">
      <w:pPr>
        <w:spacing w:line="276" w:lineRule="auto"/>
        <w:rPr>
          <w:rFonts w:ascii="Helvetica" w:hAnsi="Helvetica"/>
          <w:sz w:val="22"/>
          <w:szCs w:val="27"/>
        </w:rPr>
      </w:pPr>
      <w:r w:rsidRPr="009B5593">
        <w:rPr>
          <w:rFonts w:ascii="Helvetica" w:eastAsia="Arial" w:hAnsi="Helvetica" w:cs="Arial"/>
          <w:b/>
          <w:sz w:val="22"/>
          <w:szCs w:val="27"/>
        </w:rPr>
        <w:t xml:space="preserve">David Mechner, CEO of Pragma Securities, </w:t>
      </w:r>
      <w:r w:rsidRPr="00656247">
        <w:rPr>
          <w:rFonts w:ascii="Helvetica" w:eastAsia="Arial" w:hAnsi="Helvetica" w:cs="Arial"/>
          <w:sz w:val="22"/>
          <w:szCs w:val="27"/>
        </w:rPr>
        <w:t>comments</w:t>
      </w:r>
      <w:r w:rsidRPr="009B5593">
        <w:rPr>
          <w:rFonts w:ascii="Helvetica" w:eastAsia="Arial" w:hAnsi="Helvetica" w:cs="Arial"/>
          <w:sz w:val="22"/>
          <w:szCs w:val="27"/>
        </w:rPr>
        <w:t xml:space="preserve">: </w:t>
      </w:r>
      <w:r w:rsidR="002F16D8">
        <w:rPr>
          <w:rFonts w:ascii="Helvetica" w:eastAsia="Arial" w:hAnsi="Helvetica" w:cs="Arial"/>
          <w:sz w:val="22"/>
          <w:szCs w:val="27"/>
        </w:rPr>
        <w:t>“</w:t>
      </w:r>
      <w:r w:rsidR="007A065B">
        <w:rPr>
          <w:rFonts w:ascii="Helvetica" w:eastAsia="Arial" w:hAnsi="Helvetica" w:cs="Arial"/>
          <w:sz w:val="22"/>
          <w:szCs w:val="27"/>
        </w:rPr>
        <w:t>At Pragma we</w:t>
      </w:r>
      <w:r w:rsidR="002F16D8" w:rsidRPr="009B5593">
        <w:rPr>
          <w:rFonts w:ascii="Helvetica" w:eastAsia="Arial" w:hAnsi="Helvetica" w:cs="Arial"/>
          <w:sz w:val="22"/>
          <w:szCs w:val="27"/>
        </w:rPr>
        <w:t xml:space="preserve"> </w:t>
      </w:r>
      <w:r w:rsidR="007A065B">
        <w:rPr>
          <w:rFonts w:ascii="Helvetica" w:eastAsia="Arial" w:hAnsi="Helvetica" w:cs="Arial"/>
          <w:sz w:val="22"/>
          <w:szCs w:val="27"/>
        </w:rPr>
        <w:t xml:space="preserve">are </w:t>
      </w:r>
      <w:r w:rsidR="002F16D8" w:rsidRPr="009B5593">
        <w:rPr>
          <w:rFonts w:ascii="Helvetica" w:eastAsia="Arial" w:hAnsi="Helvetica" w:cs="Arial"/>
          <w:sz w:val="22"/>
          <w:szCs w:val="27"/>
        </w:rPr>
        <w:t>continuously</w:t>
      </w:r>
      <w:r w:rsidR="002F16D8">
        <w:rPr>
          <w:rFonts w:ascii="Helvetica" w:eastAsia="Arial" w:hAnsi="Helvetica" w:cs="Arial"/>
          <w:sz w:val="22"/>
          <w:szCs w:val="27"/>
        </w:rPr>
        <w:t xml:space="preserve"> </w:t>
      </w:r>
      <w:r w:rsidR="007A065B">
        <w:rPr>
          <w:rFonts w:ascii="Helvetica" w:eastAsia="Arial" w:hAnsi="Helvetica" w:cs="Arial"/>
          <w:sz w:val="22"/>
          <w:szCs w:val="27"/>
        </w:rPr>
        <w:t xml:space="preserve">investing in </w:t>
      </w:r>
      <w:r w:rsidR="00760182">
        <w:rPr>
          <w:rFonts w:ascii="Helvetica" w:eastAsia="Arial" w:hAnsi="Helvetica" w:cs="Arial"/>
          <w:sz w:val="22"/>
          <w:szCs w:val="27"/>
        </w:rPr>
        <w:t>Pragma36</w:t>
      </w:r>
      <w:r w:rsidR="007A065B">
        <w:rPr>
          <w:rFonts w:ascii="Helvetica" w:eastAsia="Arial" w:hAnsi="Helvetica" w:cs="Arial"/>
          <w:sz w:val="22"/>
          <w:szCs w:val="27"/>
        </w:rPr>
        <w:t xml:space="preserve">0 to make sure our clients have the most </w:t>
      </w:r>
      <w:r w:rsidR="006E2BBA">
        <w:rPr>
          <w:rFonts w:ascii="Helvetica" w:eastAsia="Arial" w:hAnsi="Helvetica" w:cs="Arial"/>
          <w:sz w:val="22"/>
          <w:szCs w:val="27"/>
        </w:rPr>
        <w:t xml:space="preserve">flexible, </w:t>
      </w:r>
      <w:r w:rsidR="007A065B">
        <w:rPr>
          <w:rFonts w:ascii="Helvetica" w:eastAsia="Arial" w:hAnsi="Helvetica" w:cs="Arial"/>
          <w:sz w:val="22"/>
          <w:szCs w:val="27"/>
        </w:rPr>
        <w:t>advanced tools for their own trading and to offer to their customers</w:t>
      </w:r>
      <w:r w:rsidR="002F16D8">
        <w:rPr>
          <w:rFonts w:ascii="Helvetica" w:eastAsia="Arial" w:hAnsi="Helvetica" w:cs="Arial"/>
          <w:sz w:val="22"/>
          <w:szCs w:val="27"/>
        </w:rPr>
        <w:t xml:space="preserve">. The </w:t>
      </w:r>
      <w:r w:rsidR="00AB52D2">
        <w:rPr>
          <w:rFonts w:ascii="Helvetica" w:eastAsia="Arial" w:hAnsi="Helvetica" w:cs="Arial"/>
          <w:sz w:val="22"/>
          <w:szCs w:val="27"/>
        </w:rPr>
        <w:t xml:space="preserve">incorporation </w:t>
      </w:r>
      <w:r w:rsidR="002F16D8">
        <w:rPr>
          <w:rFonts w:ascii="Helvetica" w:eastAsia="Arial" w:hAnsi="Helvetica" w:cs="Arial"/>
          <w:sz w:val="22"/>
          <w:szCs w:val="27"/>
        </w:rPr>
        <w:t>of c</w:t>
      </w:r>
      <w:r w:rsidRPr="009B5593">
        <w:rPr>
          <w:rFonts w:ascii="Helvetica" w:hAnsi="Helvetica" w:cs="Helvetica Neue"/>
          <w:color w:val="auto"/>
          <w:sz w:val="22"/>
          <w:szCs w:val="27"/>
        </w:rPr>
        <w:t>onditional order</w:t>
      </w:r>
      <w:r>
        <w:rPr>
          <w:rFonts w:ascii="Helvetica" w:hAnsi="Helvetica" w:cs="Helvetica Neue"/>
          <w:color w:val="auto"/>
          <w:sz w:val="22"/>
          <w:szCs w:val="27"/>
        </w:rPr>
        <w:t xml:space="preserve">s </w:t>
      </w:r>
      <w:r w:rsidR="00AB52D2">
        <w:rPr>
          <w:rFonts w:ascii="Helvetica" w:hAnsi="Helvetica" w:cs="Helvetica Neue"/>
          <w:color w:val="auto"/>
          <w:sz w:val="22"/>
          <w:szCs w:val="27"/>
        </w:rPr>
        <w:t xml:space="preserve">into </w:t>
      </w:r>
      <w:r w:rsidR="006E2BBA">
        <w:rPr>
          <w:rFonts w:ascii="Helvetica" w:hAnsi="Helvetica" w:cs="Helvetica Neue"/>
          <w:color w:val="auto"/>
          <w:sz w:val="22"/>
          <w:szCs w:val="27"/>
        </w:rPr>
        <w:t xml:space="preserve">the platform </w:t>
      </w:r>
      <w:r w:rsidR="002F16D8">
        <w:rPr>
          <w:rFonts w:ascii="Helvetica" w:hAnsi="Helvetica" w:cs="Helvetica Neue"/>
          <w:color w:val="auto"/>
          <w:sz w:val="22"/>
          <w:szCs w:val="27"/>
        </w:rPr>
        <w:t>help</w:t>
      </w:r>
      <w:r w:rsidR="00447B28">
        <w:rPr>
          <w:rFonts w:ascii="Helvetica" w:hAnsi="Helvetica" w:cs="Helvetica Neue"/>
          <w:color w:val="auto"/>
          <w:sz w:val="22"/>
          <w:szCs w:val="27"/>
        </w:rPr>
        <w:t>s</w:t>
      </w:r>
      <w:r w:rsidR="002F16D8">
        <w:rPr>
          <w:rFonts w:ascii="Helvetica" w:hAnsi="Helvetica" w:cs="Helvetica Neue"/>
          <w:color w:val="auto"/>
          <w:sz w:val="22"/>
          <w:szCs w:val="27"/>
        </w:rPr>
        <w:t xml:space="preserve"> traders </w:t>
      </w:r>
      <w:r w:rsidR="00AB52D2">
        <w:rPr>
          <w:rFonts w:ascii="Helvetica" w:hAnsi="Helvetica" w:cs="Helvetica Neue"/>
          <w:color w:val="auto"/>
          <w:sz w:val="22"/>
          <w:szCs w:val="27"/>
        </w:rPr>
        <w:t>combat the</w:t>
      </w:r>
      <w:r w:rsidR="00CD4561">
        <w:rPr>
          <w:rFonts w:ascii="Helvetica" w:hAnsi="Helvetica" w:cs="Helvetica Neue"/>
          <w:color w:val="auto"/>
          <w:sz w:val="22"/>
          <w:szCs w:val="27"/>
        </w:rPr>
        <w:t xml:space="preserve"> challenge they face with</w:t>
      </w:r>
      <w:r w:rsidR="00AB52D2">
        <w:rPr>
          <w:rFonts w:ascii="Helvetica" w:hAnsi="Helvetica" w:cs="Helvetica Neue"/>
          <w:color w:val="auto"/>
          <w:sz w:val="22"/>
          <w:szCs w:val="27"/>
        </w:rPr>
        <w:t xml:space="preserve"> </w:t>
      </w:r>
      <w:r w:rsidR="007A065B">
        <w:rPr>
          <w:rFonts w:ascii="Helvetica" w:hAnsi="Helvetica" w:cs="Helvetica Neue"/>
          <w:color w:val="auto"/>
          <w:sz w:val="22"/>
          <w:szCs w:val="27"/>
        </w:rPr>
        <w:t xml:space="preserve">thin quoted markets and small </w:t>
      </w:r>
      <w:r w:rsidR="006E2BBA">
        <w:rPr>
          <w:rFonts w:ascii="Helvetica" w:hAnsi="Helvetica" w:cs="Helvetica Neue"/>
          <w:color w:val="auto"/>
          <w:sz w:val="22"/>
          <w:szCs w:val="27"/>
        </w:rPr>
        <w:t xml:space="preserve">average </w:t>
      </w:r>
      <w:r w:rsidR="00AB52D2">
        <w:rPr>
          <w:rFonts w:ascii="Helvetica" w:hAnsi="Helvetica" w:cs="Helvetica Neue"/>
          <w:color w:val="auto"/>
          <w:sz w:val="22"/>
          <w:szCs w:val="27"/>
        </w:rPr>
        <w:t>trade size</w:t>
      </w:r>
      <w:r w:rsidR="00CD4561">
        <w:rPr>
          <w:rFonts w:ascii="Helvetica" w:hAnsi="Helvetica" w:cs="Helvetica Neue"/>
          <w:color w:val="auto"/>
          <w:sz w:val="22"/>
          <w:szCs w:val="27"/>
        </w:rPr>
        <w:t>s</w:t>
      </w:r>
      <w:r w:rsidR="006E2BBA">
        <w:rPr>
          <w:rFonts w:ascii="Helvetica" w:hAnsi="Helvetica" w:cs="Helvetica Neue"/>
          <w:color w:val="auto"/>
          <w:sz w:val="22"/>
          <w:szCs w:val="27"/>
        </w:rPr>
        <w:t xml:space="preserve"> in most US trading venues</w:t>
      </w:r>
      <w:r w:rsidR="00AB52D2">
        <w:rPr>
          <w:rFonts w:ascii="Helvetica" w:hAnsi="Helvetica" w:cs="Helvetica Neue"/>
          <w:color w:val="auto"/>
          <w:sz w:val="22"/>
          <w:szCs w:val="27"/>
        </w:rPr>
        <w:t>.</w:t>
      </w:r>
      <w:r w:rsidR="006E2BBA">
        <w:rPr>
          <w:rFonts w:ascii="Helvetica" w:hAnsi="Helvetica" w:cs="Helvetica Neue"/>
          <w:color w:val="auto"/>
          <w:sz w:val="22"/>
          <w:szCs w:val="27"/>
        </w:rPr>
        <w:t xml:space="preserve"> </w:t>
      </w:r>
      <w:r w:rsidR="00F12A14">
        <w:rPr>
          <w:rFonts w:ascii="Helvetica" w:hAnsi="Helvetica" w:cs="Helvetica Neue"/>
          <w:color w:val="auto"/>
          <w:sz w:val="22"/>
          <w:szCs w:val="27"/>
        </w:rPr>
        <w:t xml:space="preserve">And </w:t>
      </w:r>
      <w:r w:rsidR="000846DB">
        <w:rPr>
          <w:rFonts w:ascii="Helvetica" w:hAnsi="Helvetica" w:cs="Helvetica Neue"/>
          <w:color w:val="auto"/>
          <w:sz w:val="22"/>
          <w:szCs w:val="27"/>
        </w:rPr>
        <w:t>similarly</w:t>
      </w:r>
      <w:r w:rsidR="00F12A14">
        <w:rPr>
          <w:rFonts w:ascii="Helvetica" w:hAnsi="Helvetica" w:cs="Helvetica Neue"/>
          <w:color w:val="auto"/>
          <w:sz w:val="22"/>
          <w:szCs w:val="27"/>
        </w:rPr>
        <w:t xml:space="preserve">, </w:t>
      </w:r>
      <w:r w:rsidR="006E2BBA" w:rsidRPr="009B5593">
        <w:rPr>
          <w:rFonts w:ascii="Helvetica" w:hAnsi="Helvetica" w:cs="Helvetica Neue"/>
          <w:color w:val="auto"/>
          <w:sz w:val="22"/>
          <w:szCs w:val="27"/>
        </w:rPr>
        <w:t>Pairs 2.0</w:t>
      </w:r>
      <w:r w:rsidR="00F12A14">
        <w:rPr>
          <w:rFonts w:ascii="Helvetica" w:hAnsi="Helvetica" w:cs="Helvetica Neue"/>
          <w:color w:val="auto"/>
          <w:sz w:val="22"/>
          <w:szCs w:val="27"/>
        </w:rPr>
        <w:t xml:space="preserve"> </w:t>
      </w:r>
      <w:r w:rsidR="00F12A14">
        <w:rPr>
          <w:rFonts w:ascii="Helvetica" w:hAnsi="Helvetica" w:cs="Helvetica Neue"/>
          <w:color w:val="000000" w:themeColor="text1"/>
          <w:sz w:val="22"/>
          <w:szCs w:val="27"/>
        </w:rPr>
        <w:t>incorp</w:t>
      </w:r>
      <w:r w:rsidR="00656247">
        <w:rPr>
          <w:rFonts w:ascii="Helvetica" w:hAnsi="Helvetica" w:cs="Helvetica Neue"/>
          <w:color w:val="000000" w:themeColor="text1"/>
          <w:sz w:val="22"/>
          <w:szCs w:val="27"/>
        </w:rPr>
        <w:t>o</w:t>
      </w:r>
      <w:r w:rsidR="00F12A14">
        <w:rPr>
          <w:rFonts w:ascii="Helvetica" w:hAnsi="Helvetica" w:cs="Helvetica Neue"/>
          <w:color w:val="000000" w:themeColor="text1"/>
          <w:sz w:val="22"/>
          <w:szCs w:val="27"/>
        </w:rPr>
        <w:t>rates</w:t>
      </w:r>
      <w:r w:rsidR="006E2BBA">
        <w:rPr>
          <w:rFonts w:ascii="Helvetica" w:hAnsi="Helvetica" w:cs="Helvetica Neue"/>
          <w:color w:val="000000" w:themeColor="text1"/>
          <w:sz w:val="22"/>
          <w:szCs w:val="27"/>
        </w:rPr>
        <w:t xml:space="preserve"> a host of </w:t>
      </w:r>
      <w:r w:rsidR="00F12A14">
        <w:rPr>
          <w:rFonts w:ascii="Helvetica" w:hAnsi="Helvetica" w:cs="Helvetica Neue"/>
          <w:color w:val="000000" w:themeColor="text1"/>
          <w:sz w:val="22"/>
          <w:szCs w:val="27"/>
        </w:rPr>
        <w:t xml:space="preserve">improvements to </w:t>
      </w:r>
      <w:r w:rsidR="006E2BBA">
        <w:rPr>
          <w:rFonts w:ascii="Helvetica" w:hAnsi="Helvetica" w:cs="Helvetica Neue"/>
          <w:color w:val="000000" w:themeColor="text1"/>
          <w:sz w:val="22"/>
          <w:szCs w:val="27"/>
        </w:rPr>
        <w:t xml:space="preserve">provide </w:t>
      </w:r>
      <w:r w:rsidR="00F12A14">
        <w:rPr>
          <w:rFonts w:ascii="Helvetica" w:hAnsi="Helvetica" w:cs="Helvetica Neue"/>
          <w:color w:val="000000" w:themeColor="text1"/>
          <w:sz w:val="22"/>
          <w:szCs w:val="27"/>
        </w:rPr>
        <w:t xml:space="preserve">our customers with </w:t>
      </w:r>
      <w:r w:rsidR="006E2BBA">
        <w:rPr>
          <w:rFonts w:ascii="Helvetica" w:hAnsi="Helvetica" w:cs="Helvetica Neue"/>
          <w:color w:val="000000" w:themeColor="text1"/>
          <w:sz w:val="22"/>
          <w:szCs w:val="27"/>
        </w:rPr>
        <w:t>a really robust and flexible tool</w:t>
      </w:r>
      <w:r w:rsidR="00F12A14">
        <w:rPr>
          <w:rFonts w:ascii="Helvetica" w:hAnsi="Helvetica" w:cs="Helvetica Neue"/>
          <w:color w:val="000000" w:themeColor="text1"/>
          <w:sz w:val="22"/>
          <w:szCs w:val="27"/>
        </w:rPr>
        <w:t>.</w:t>
      </w:r>
      <w:r w:rsidR="007A065B">
        <w:rPr>
          <w:rFonts w:ascii="Helvetica" w:hAnsi="Helvetica" w:cs="Helvetica Neue"/>
          <w:color w:val="auto"/>
          <w:sz w:val="22"/>
          <w:szCs w:val="27"/>
        </w:rPr>
        <w:t>”</w:t>
      </w:r>
      <w:r w:rsidR="00656247">
        <w:rPr>
          <w:rFonts w:ascii="Helvetica" w:hAnsi="Helvetica" w:cs="Helvetica Neue"/>
          <w:color w:val="auto"/>
          <w:sz w:val="22"/>
          <w:szCs w:val="27"/>
        </w:rPr>
        <w:t xml:space="preserve"> </w:t>
      </w:r>
    </w:p>
    <w:p w14:paraId="07B12AD3" w14:textId="77777777" w:rsidR="00B92E34" w:rsidRPr="009B5593" w:rsidRDefault="00B92E34" w:rsidP="009B5593">
      <w:pPr>
        <w:spacing w:line="276" w:lineRule="auto"/>
        <w:rPr>
          <w:rFonts w:ascii="Helvetica" w:hAnsi="Helvetica" w:cs="Helvetica Neue"/>
          <w:color w:val="auto"/>
          <w:sz w:val="22"/>
          <w:szCs w:val="27"/>
        </w:rPr>
      </w:pPr>
    </w:p>
    <w:p w14:paraId="32C49E9F" w14:textId="77777777" w:rsidR="00D332C6" w:rsidRPr="009B5593" w:rsidRDefault="00BB09AA" w:rsidP="009B5593">
      <w:pPr>
        <w:spacing w:line="276" w:lineRule="auto"/>
        <w:jc w:val="center"/>
        <w:rPr>
          <w:rFonts w:ascii="Helvetica" w:hAnsi="Helvetica"/>
          <w:b/>
          <w:sz w:val="22"/>
          <w:szCs w:val="27"/>
        </w:rPr>
      </w:pPr>
      <w:r w:rsidRPr="009B5593">
        <w:rPr>
          <w:rFonts w:ascii="Helvetica" w:eastAsia="Arial" w:hAnsi="Helvetica" w:cs="Arial"/>
          <w:b/>
          <w:sz w:val="22"/>
          <w:szCs w:val="27"/>
        </w:rPr>
        <w:t xml:space="preserve">– ENDS – </w:t>
      </w:r>
    </w:p>
    <w:p w14:paraId="3C05F58E" w14:textId="77777777" w:rsidR="00D332C6" w:rsidRPr="009B5593" w:rsidRDefault="00D332C6" w:rsidP="009B5593">
      <w:pPr>
        <w:spacing w:line="276" w:lineRule="auto"/>
        <w:rPr>
          <w:rFonts w:ascii="Helvetica" w:hAnsi="Helvetica"/>
          <w:sz w:val="22"/>
          <w:szCs w:val="27"/>
        </w:rPr>
      </w:pPr>
    </w:p>
    <w:p w14:paraId="4BAA207A" w14:textId="77777777" w:rsidR="003858FE" w:rsidRDefault="003858FE" w:rsidP="009B5593">
      <w:pPr>
        <w:spacing w:line="276" w:lineRule="auto"/>
        <w:rPr>
          <w:rFonts w:ascii="Helvetica" w:eastAsia="Arial" w:hAnsi="Helvetica" w:cs="Arial"/>
          <w:b/>
          <w:sz w:val="22"/>
          <w:szCs w:val="27"/>
        </w:rPr>
      </w:pPr>
    </w:p>
    <w:p w14:paraId="58ACC4A1" w14:textId="77777777" w:rsidR="00D332C6" w:rsidRPr="009B5593" w:rsidRDefault="00241367" w:rsidP="009B5593">
      <w:pPr>
        <w:spacing w:line="276" w:lineRule="auto"/>
        <w:rPr>
          <w:rFonts w:ascii="Helvetica" w:hAnsi="Helvetica"/>
          <w:b/>
          <w:sz w:val="22"/>
          <w:szCs w:val="27"/>
        </w:rPr>
      </w:pPr>
      <w:r w:rsidRPr="009B5593">
        <w:rPr>
          <w:rFonts w:ascii="Helvetica" w:eastAsia="Arial" w:hAnsi="Helvetica" w:cs="Arial"/>
          <w:b/>
          <w:sz w:val="22"/>
          <w:szCs w:val="27"/>
        </w:rPr>
        <w:t>Media E</w:t>
      </w:r>
      <w:r w:rsidR="00BB09AA" w:rsidRPr="009B5593">
        <w:rPr>
          <w:rFonts w:ascii="Helvetica" w:eastAsia="Arial" w:hAnsi="Helvetica" w:cs="Arial"/>
          <w:b/>
          <w:sz w:val="22"/>
          <w:szCs w:val="27"/>
        </w:rPr>
        <w:t>nquires</w:t>
      </w:r>
    </w:p>
    <w:p w14:paraId="77004C4C" w14:textId="77777777" w:rsidR="00D332C6" w:rsidRPr="009B5593" w:rsidRDefault="00BB09AA" w:rsidP="009B5593">
      <w:pPr>
        <w:spacing w:line="276" w:lineRule="auto"/>
        <w:rPr>
          <w:rFonts w:ascii="Helvetica" w:hAnsi="Helvetica"/>
          <w:sz w:val="22"/>
          <w:szCs w:val="27"/>
        </w:rPr>
      </w:pPr>
      <w:r w:rsidRPr="009B5593">
        <w:rPr>
          <w:rFonts w:ascii="Helvetica" w:eastAsia="Arial" w:hAnsi="Helvetica" w:cs="Arial"/>
          <w:sz w:val="22"/>
          <w:szCs w:val="27"/>
        </w:rPr>
        <w:t>Chatsworth Communications</w:t>
      </w:r>
    </w:p>
    <w:p w14:paraId="617BEA75" w14:textId="77777777" w:rsidR="00D332C6" w:rsidRPr="009B5593" w:rsidRDefault="00727DB3" w:rsidP="009B5593">
      <w:pPr>
        <w:spacing w:line="276" w:lineRule="auto"/>
        <w:rPr>
          <w:rFonts w:ascii="Helvetica" w:hAnsi="Helvetica"/>
          <w:sz w:val="22"/>
          <w:szCs w:val="27"/>
        </w:rPr>
      </w:pPr>
      <w:hyperlink r:id="rId7">
        <w:r w:rsidR="00BB09AA" w:rsidRPr="009B5593">
          <w:rPr>
            <w:rFonts w:ascii="Helvetica" w:eastAsia="Arial" w:hAnsi="Helvetica" w:cs="Arial"/>
            <w:color w:val="0563C1"/>
            <w:sz w:val="22"/>
            <w:szCs w:val="27"/>
            <w:u w:val="single"/>
          </w:rPr>
          <w:t>contact@chatsworthcommunciations.com</w:t>
        </w:r>
      </w:hyperlink>
      <w:r w:rsidR="00BB09AA" w:rsidRPr="009B5593">
        <w:rPr>
          <w:rFonts w:ascii="Helvetica" w:eastAsia="Arial" w:hAnsi="Helvetica" w:cs="Arial"/>
          <w:sz w:val="22"/>
          <w:szCs w:val="27"/>
        </w:rPr>
        <w:t xml:space="preserve"> </w:t>
      </w:r>
    </w:p>
    <w:p w14:paraId="69DE653D" w14:textId="77777777" w:rsidR="00D332C6" w:rsidRPr="009B5593" w:rsidRDefault="00BB09AA" w:rsidP="009B5593">
      <w:pPr>
        <w:spacing w:line="276" w:lineRule="auto"/>
        <w:rPr>
          <w:rFonts w:ascii="Helvetica" w:hAnsi="Helvetica"/>
          <w:sz w:val="22"/>
          <w:szCs w:val="27"/>
        </w:rPr>
      </w:pPr>
      <w:r w:rsidRPr="009B5593">
        <w:rPr>
          <w:rFonts w:ascii="Helvetica" w:eastAsia="Arial" w:hAnsi="Helvetica" w:cs="Arial"/>
          <w:sz w:val="22"/>
          <w:szCs w:val="27"/>
        </w:rPr>
        <w:t>+44(0)20 74409780</w:t>
      </w:r>
    </w:p>
    <w:p w14:paraId="13DED417" w14:textId="77777777" w:rsidR="00D332C6" w:rsidRPr="009B5593" w:rsidRDefault="00D332C6" w:rsidP="009B5593">
      <w:pPr>
        <w:spacing w:line="276" w:lineRule="auto"/>
        <w:rPr>
          <w:rFonts w:ascii="Helvetica" w:hAnsi="Helvetica"/>
          <w:sz w:val="22"/>
          <w:szCs w:val="27"/>
        </w:rPr>
      </w:pPr>
    </w:p>
    <w:p w14:paraId="667B44A7" w14:textId="77777777" w:rsidR="00D332C6" w:rsidRPr="009B5593" w:rsidRDefault="00BB09AA" w:rsidP="009B5593">
      <w:pPr>
        <w:spacing w:line="276" w:lineRule="auto"/>
        <w:rPr>
          <w:rFonts w:ascii="Helvetica" w:hAnsi="Helvetica"/>
          <w:b/>
          <w:sz w:val="22"/>
          <w:szCs w:val="27"/>
        </w:rPr>
      </w:pPr>
      <w:r w:rsidRPr="009B5593">
        <w:rPr>
          <w:rFonts w:ascii="Helvetica" w:eastAsia="Arial" w:hAnsi="Helvetica" w:cs="Arial"/>
          <w:b/>
          <w:sz w:val="22"/>
          <w:szCs w:val="27"/>
        </w:rPr>
        <w:t>About Pragma</w:t>
      </w:r>
    </w:p>
    <w:p w14:paraId="2205B3C1" w14:textId="77777777" w:rsidR="00D332C6" w:rsidRPr="009B5593" w:rsidRDefault="00D332C6" w:rsidP="009B5593">
      <w:pPr>
        <w:spacing w:line="276" w:lineRule="auto"/>
        <w:rPr>
          <w:rFonts w:ascii="Helvetica" w:hAnsi="Helvetica"/>
          <w:sz w:val="22"/>
          <w:szCs w:val="27"/>
        </w:rPr>
      </w:pPr>
    </w:p>
    <w:p w14:paraId="4FCDBAF8" w14:textId="77777777" w:rsidR="00D332C6" w:rsidRPr="009B5593" w:rsidRDefault="00BB09AA" w:rsidP="009B5593">
      <w:pPr>
        <w:spacing w:line="276" w:lineRule="auto"/>
        <w:rPr>
          <w:rFonts w:ascii="Helvetica" w:hAnsi="Helvetica"/>
          <w:sz w:val="22"/>
          <w:szCs w:val="27"/>
        </w:rPr>
      </w:pPr>
      <w:r w:rsidRPr="009B5593">
        <w:rPr>
          <w:rFonts w:ascii="Helvetica" w:eastAsia="Arial" w:hAnsi="Helvetica" w:cs="Arial"/>
          <w:sz w:val="22"/>
          <w:szCs w:val="27"/>
        </w:rPr>
        <w:t xml:space="preserve">Pragma is an independent, quantitative trading technology provider specializing in algorithmic and analytical services. Pragma’s broker-neutral, multi-asset trading solutions power traditional asset managers, hedge funds, broker-dealers, global banks, and exchanges.  Pragma does not trade proprietarily or internalize order flow. For more information, please visit </w:t>
      </w:r>
      <w:hyperlink r:id="rId8">
        <w:r w:rsidRPr="009B5593">
          <w:rPr>
            <w:rFonts w:ascii="Helvetica" w:eastAsia="Arial" w:hAnsi="Helvetica" w:cs="Arial"/>
            <w:color w:val="0563C1"/>
            <w:sz w:val="22"/>
            <w:szCs w:val="27"/>
            <w:u w:val="single"/>
          </w:rPr>
          <w:t>www.pragmatrading.com</w:t>
        </w:r>
      </w:hyperlink>
      <w:hyperlink r:id="rId9"/>
    </w:p>
    <w:p w14:paraId="228A9D5A" w14:textId="77777777" w:rsidR="00D332C6" w:rsidRPr="009B5593" w:rsidRDefault="00727DB3" w:rsidP="009B5593">
      <w:pPr>
        <w:spacing w:line="276" w:lineRule="auto"/>
        <w:rPr>
          <w:rFonts w:ascii="Helvetica" w:hAnsi="Helvetica"/>
          <w:sz w:val="22"/>
          <w:szCs w:val="27"/>
        </w:rPr>
      </w:pPr>
      <w:hyperlink r:id="rId10"/>
    </w:p>
    <w:sectPr w:rsidR="00D332C6" w:rsidRPr="009B5593">
      <w:headerReference w:type="default" r:id="rId11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40FF9" w14:textId="77777777" w:rsidR="00B84823" w:rsidRDefault="00B84823">
      <w:r>
        <w:separator/>
      </w:r>
    </w:p>
  </w:endnote>
  <w:endnote w:type="continuationSeparator" w:id="0">
    <w:p w14:paraId="7AFA084F" w14:textId="77777777" w:rsidR="00B84823" w:rsidRDefault="00B8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63C33" w14:textId="77777777" w:rsidR="00B84823" w:rsidRDefault="00B84823">
      <w:r>
        <w:separator/>
      </w:r>
    </w:p>
  </w:footnote>
  <w:footnote w:type="continuationSeparator" w:id="0">
    <w:p w14:paraId="5E8E124C" w14:textId="77777777" w:rsidR="00B84823" w:rsidRDefault="00B8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9FE6F" w14:textId="77777777" w:rsidR="00D332C6" w:rsidRDefault="00BB09AA">
    <w:pPr>
      <w:tabs>
        <w:tab w:val="center" w:pos="4513"/>
        <w:tab w:val="right" w:pos="9026"/>
      </w:tabs>
      <w:spacing w:before="70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B8DCC3" wp14:editId="17FA1A55">
          <wp:simplePos x="0" y="0"/>
          <wp:positionH relativeFrom="column">
            <wp:posOffset>4737100</wp:posOffset>
          </wp:positionH>
          <wp:positionV relativeFrom="paragraph">
            <wp:posOffset>-112395</wp:posOffset>
          </wp:positionV>
          <wp:extent cx="1198245" cy="379095"/>
          <wp:effectExtent l="0" t="0" r="0" b="1905"/>
          <wp:wrapTight wrapText="bothSides">
            <wp:wrapPolygon edited="0">
              <wp:start x="0" y="0"/>
              <wp:lineTo x="0" y="13025"/>
              <wp:lineTo x="3205" y="20261"/>
              <wp:lineTo x="13736" y="20261"/>
              <wp:lineTo x="21062" y="17367"/>
              <wp:lineTo x="21062" y="4342"/>
              <wp:lineTo x="4579" y="0"/>
              <wp:lineTo x="0" y="0"/>
            </wp:wrapPolygon>
          </wp:wrapTight>
          <wp:docPr id="1" name="image01.png" descr="../../../../../Desktop/logo-prag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../../../../../Desktop/logo-pragm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245" cy="379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1FBA"/>
    <w:multiLevelType w:val="hybridMultilevel"/>
    <w:tmpl w:val="9D06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2667"/>
    <w:multiLevelType w:val="hybridMultilevel"/>
    <w:tmpl w:val="918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56072"/>
    <w:multiLevelType w:val="hybridMultilevel"/>
    <w:tmpl w:val="A276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C6"/>
    <w:rsid w:val="00026CE8"/>
    <w:rsid w:val="00043E76"/>
    <w:rsid w:val="00072FE8"/>
    <w:rsid w:val="00074906"/>
    <w:rsid w:val="00076537"/>
    <w:rsid w:val="000846DB"/>
    <w:rsid w:val="0008792F"/>
    <w:rsid w:val="000A1CDA"/>
    <w:rsid w:val="000A6F90"/>
    <w:rsid w:val="000C6439"/>
    <w:rsid w:val="0013040D"/>
    <w:rsid w:val="00136D61"/>
    <w:rsid w:val="001A203C"/>
    <w:rsid w:val="001D7BCA"/>
    <w:rsid w:val="001E0314"/>
    <w:rsid w:val="001E6A43"/>
    <w:rsid w:val="00227C8F"/>
    <w:rsid w:val="002335A0"/>
    <w:rsid w:val="00235F15"/>
    <w:rsid w:val="00241367"/>
    <w:rsid w:val="00275677"/>
    <w:rsid w:val="0028164B"/>
    <w:rsid w:val="00283298"/>
    <w:rsid w:val="00290DE4"/>
    <w:rsid w:val="002D7D80"/>
    <w:rsid w:val="002E006D"/>
    <w:rsid w:val="002F16D8"/>
    <w:rsid w:val="00335CDD"/>
    <w:rsid w:val="00347F41"/>
    <w:rsid w:val="00352D6D"/>
    <w:rsid w:val="00355B90"/>
    <w:rsid w:val="003858FE"/>
    <w:rsid w:val="003A08C8"/>
    <w:rsid w:val="003C6E6D"/>
    <w:rsid w:val="003D4185"/>
    <w:rsid w:val="003F4665"/>
    <w:rsid w:val="00404428"/>
    <w:rsid w:val="0041354B"/>
    <w:rsid w:val="00447B28"/>
    <w:rsid w:val="004A290D"/>
    <w:rsid w:val="004A527D"/>
    <w:rsid w:val="004A6CB6"/>
    <w:rsid w:val="00536A0B"/>
    <w:rsid w:val="005B2935"/>
    <w:rsid w:val="005C6794"/>
    <w:rsid w:val="00622E6E"/>
    <w:rsid w:val="00642233"/>
    <w:rsid w:val="00656247"/>
    <w:rsid w:val="006606E5"/>
    <w:rsid w:val="006702D3"/>
    <w:rsid w:val="006B0A9E"/>
    <w:rsid w:val="006B38F7"/>
    <w:rsid w:val="006C3F25"/>
    <w:rsid w:val="006E2BBA"/>
    <w:rsid w:val="006F3FE7"/>
    <w:rsid w:val="006F42F0"/>
    <w:rsid w:val="00716AF0"/>
    <w:rsid w:val="00724AA5"/>
    <w:rsid w:val="00727DB3"/>
    <w:rsid w:val="00760182"/>
    <w:rsid w:val="00783438"/>
    <w:rsid w:val="007A065B"/>
    <w:rsid w:val="007E2AE4"/>
    <w:rsid w:val="007F07A0"/>
    <w:rsid w:val="007F60FF"/>
    <w:rsid w:val="008049CC"/>
    <w:rsid w:val="00816EB9"/>
    <w:rsid w:val="00832F4A"/>
    <w:rsid w:val="00872E5B"/>
    <w:rsid w:val="00875850"/>
    <w:rsid w:val="00894DF0"/>
    <w:rsid w:val="008B415E"/>
    <w:rsid w:val="009321A4"/>
    <w:rsid w:val="0093630A"/>
    <w:rsid w:val="00980EFE"/>
    <w:rsid w:val="009A21FC"/>
    <w:rsid w:val="009B5593"/>
    <w:rsid w:val="009F73D8"/>
    <w:rsid w:val="00A04958"/>
    <w:rsid w:val="00A82229"/>
    <w:rsid w:val="00A879E5"/>
    <w:rsid w:val="00AA12F9"/>
    <w:rsid w:val="00AB4D4C"/>
    <w:rsid w:val="00AB52D2"/>
    <w:rsid w:val="00AD03D2"/>
    <w:rsid w:val="00B215C7"/>
    <w:rsid w:val="00B307D7"/>
    <w:rsid w:val="00B46F68"/>
    <w:rsid w:val="00B67C5F"/>
    <w:rsid w:val="00B801DE"/>
    <w:rsid w:val="00B84823"/>
    <w:rsid w:val="00B92E34"/>
    <w:rsid w:val="00B96654"/>
    <w:rsid w:val="00BB09AA"/>
    <w:rsid w:val="00BE0BC7"/>
    <w:rsid w:val="00C56837"/>
    <w:rsid w:val="00C63ADE"/>
    <w:rsid w:val="00C748C8"/>
    <w:rsid w:val="00C946F1"/>
    <w:rsid w:val="00CB118F"/>
    <w:rsid w:val="00CB1DA7"/>
    <w:rsid w:val="00CB3D4E"/>
    <w:rsid w:val="00CD3CCE"/>
    <w:rsid w:val="00CD4561"/>
    <w:rsid w:val="00D24709"/>
    <w:rsid w:val="00D332C6"/>
    <w:rsid w:val="00DA3AC0"/>
    <w:rsid w:val="00DB4A08"/>
    <w:rsid w:val="00DE0B48"/>
    <w:rsid w:val="00DE106F"/>
    <w:rsid w:val="00DF21A6"/>
    <w:rsid w:val="00E60029"/>
    <w:rsid w:val="00ED375E"/>
    <w:rsid w:val="00ED3B6C"/>
    <w:rsid w:val="00F03D9D"/>
    <w:rsid w:val="00F12A14"/>
    <w:rsid w:val="00F12D3B"/>
    <w:rsid w:val="00F65072"/>
    <w:rsid w:val="00F708CF"/>
    <w:rsid w:val="00FF065E"/>
    <w:rsid w:val="00F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749B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4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0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6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D4E"/>
  </w:style>
  <w:style w:type="paragraph" w:styleId="Footer">
    <w:name w:val="footer"/>
    <w:basedOn w:val="Normal"/>
    <w:link w:val="FooterChar"/>
    <w:uiPriority w:val="99"/>
    <w:unhideWhenUsed/>
    <w:rsid w:val="00CB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matrad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hatsworthcommunciatio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gmatrad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gmatrad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 Pfeiffer</dc:creator>
  <cp:lastModifiedBy>Jodi Lu Baldassano</cp:lastModifiedBy>
  <cp:revision>2</cp:revision>
  <cp:lastPrinted>2017-02-14T15:07:00Z</cp:lastPrinted>
  <dcterms:created xsi:type="dcterms:W3CDTF">2017-02-14T15:11:00Z</dcterms:created>
  <dcterms:modified xsi:type="dcterms:W3CDTF">2017-02-14T15:11:00Z</dcterms:modified>
</cp:coreProperties>
</file>